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D" w:rsidRDefault="00272B60" w:rsidP="00272B60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De</w:t>
      </w:r>
      <w:r w:rsidRPr="00272B60">
        <w:rPr>
          <w:sz w:val="28"/>
          <w:szCs w:val="28"/>
        </w:rPr>
        <w:t>t</w:t>
      </w:r>
      <w:r>
        <w:rPr>
          <w:sz w:val="28"/>
          <w:szCs w:val="28"/>
        </w:rPr>
        <w:t xml:space="preserve"> åbne møde i Lokalrådet den 7. juni 2012. </w:t>
      </w:r>
    </w:p>
    <w:p w:rsidR="00272B60" w:rsidRDefault="00272B60" w:rsidP="00272B60"/>
    <w:p w:rsidR="00272B60" w:rsidRDefault="00272B60" w:rsidP="00272B60"/>
    <w:p w:rsidR="00272B60" w:rsidRDefault="00272B60" w:rsidP="00272B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Mødet blev holdt i Den Gule Stald og omhandlede Vordingborg Kommune</w:t>
      </w:r>
      <w:r w:rsidR="00B57022">
        <w:rPr>
          <w:sz w:val="24"/>
          <w:szCs w:val="24"/>
        </w:rPr>
        <w:t>s</w:t>
      </w:r>
      <w:r>
        <w:rPr>
          <w:sz w:val="24"/>
          <w:szCs w:val="24"/>
        </w:rPr>
        <w:t xml:space="preserve"> lokalplansforslag</w:t>
      </w:r>
      <w:r w:rsidR="00B57022">
        <w:rPr>
          <w:sz w:val="24"/>
          <w:szCs w:val="24"/>
        </w:rPr>
        <w:t>,</w:t>
      </w:r>
      <w:r>
        <w:rPr>
          <w:sz w:val="24"/>
          <w:szCs w:val="24"/>
        </w:rPr>
        <w:t xml:space="preserve"> der muliggør</w:t>
      </w:r>
      <w:r w:rsidR="00B57022">
        <w:rPr>
          <w:sz w:val="24"/>
          <w:szCs w:val="24"/>
        </w:rPr>
        <w:t xml:space="preserve"> opsætning ag 5 vindmøller ved Kostervig, med en totalhøjde på op til 142 m.</w:t>
      </w:r>
    </w:p>
    <w:p w:rsidR="00272B60" w:rsidRDefault="00272B60" w:rsidP="00272B60">
      <w:pPr>
        <w:spacing w:after="0"/>
        <w:rPr>
          <w:sz w:val="24"/>
          <w:szCs w:val="24"/>
        </w:rPr>
      </w:pPr>
    </w:p>
    <w:p w:rsidR="00272B60" w:rsidRDefault="00272B60" w:rsidP="00B57022">
      <w:pPr>
        <w:pStyle w:val="Overskrift2"/>
      </w:pPr>
      <w:r>
        <w:t>Indbudt var:</w:t>
      </w:r>
    </w:p>
    <w:p w:rsidR="00B57022" w:rsidRDefault="00B57022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Birgitte </w:t>
      </w:r>
      <w:proofErr w:type="spellStart"/>
      <w:r>
        <w:rPr>
          <w:sz w:val="24"/>
          <w:szCs w:val="24"/>
        </w:rPr>
        <w:t>Natorp</w:t>
      </w:r>
      <w:proofErr w:type="spellEnd"/>
      <w:r>
        <w:rPr>
          <w:sz w:val="24"/>
          <w:szCs w:val="24"/>
        </w:rPr>
        <w:t xml:space="preserve"> fra Marienborg Gods</w:t>
      </w:r>
    </w:p>
    <w:p w:rsidR="00B57022" w:rsidRDefault="00B57022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Udviklingsdirektør Torben </w:t>
      </w:r>
      <w:proofErr w:type="spellStart"/>
      <w:r>
        <w:rPr>
          <w:sz w:val="24"/>
          <w:szCs w:val="24"/>
        </w:rPr>
        <w:t>Gleesborg</w:t>
      </w:r>
      <w:proofErr w:type="spellEnd"/>
      <w:r>
        <w:rPr>
          <w:sz w:val="24"/>
          <w:szCs w:val="24"/>
        </w:rPr>
        <w:t xml:space="preserve"> fra Vordingborg Kommune</w:t>
      </w:r>
    </w:p>
    <w:p w:rsidR="00B57022" w:rsidRDefault="00B57022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Rigmor Nielsen og Tone Brix-Hansen fra Alliancen mod kæmpevindmøller ved Kostervig</w:t>
      </w:r>
    </w:p>
    <w:p w:rsidR="00B57022" w:rsidRDefault="00B57022" w:rsidP="00272B60">
      <w:pPr>
        <w:spacing w:after="0"/>
        <w:rPr>
          <w:sz w:val="24"/>
          <w:szCs w:val="24"/>
        </w:rPr>
      </w:pPr>
    </w:p>
    <w:p w:rsidR="00B57022" w:rsidRDefault="00B57022" w:rsidP="00272B60">
      <w:pPr>
        <w:spacing w:after="0"/>
        <w:rPr>
          <w:sz w:val="24"/>
          <w:szCs w:val="24"/>
        </w:rPr>
      </w:pPr>
    </w:p>
    <w:p w:rsidR="00B57022" w:rsidRDefault="00B57022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Første indlæg var Torben Nato</w:t>
      </w:r>
      <w:r w:rsidR="00013D75">
        <w:rPr>
          <w:sz w:val="24"/>
          <w:szCs w:val="24"/>
        </w:rPr>
        <w:t>rp, der blandt andet oplyste om, at der rent faktisk er mulighed for, at etablere vindmøller med en højde op til 200m.</w:t>
      </w:r>
    </w:p>
    <w:p w:rsidR="00013D75" w:rsidRDefault="00013D75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At skyggekast i boliger kun må forekomme 10 timer om året.</w:t>
      </w:r>
    </w:p>
    <w:p w:rsidR="00013D75" w:rsidRDefault="00013D75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 at støjniveau måles ved en vindstyrke på 6-8 meter i sekundet. </w:t>
      </w:r>
    </w:p>
    <w:p w:rsidR="00013D75" w:rsidRDefault="00013D75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( se evt. Vordingborg kommunes hjemm</w:t>
      </w:r>
      <w:r w:rsidR="00B16B06">
        <w:rPr>
          <w:sz w:val="24"/>
          <w:szCs w:val="24"/>
        </w:rPr>
        <w:t>eside for mere dybdegående oplys</w:t>
      </w:r>
      <w:r>
        <w:rPr>
          <w:sz w:val="24"/>
          <w:szCs w:val="24"/>
        </w:rPr>
        <w:t>ninger).</w:t>
      </w:r>
    </w:p>
    <w:p w:rsidR="00013D75" w:rsidRDefault="00013D75" w:rsidP="00272B60">
      <w:pPr>
        <w:spacing w:after="0"/>
        <w:rPr>
          <w:sz w:val="24"/>
          <w:szCs w:val="24"/>
        </w:rPr>
      </w:pPr>
    </w:p>
    <w:p w:rsidR="00013D75" w:rsidRDefault="00025455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Alliancen mod kæmpevindmøller ved Kostervig viste video, </w:t>
      </w:r>
      <w:r w:rsidR="00465D61">
        <w:rPr>
          <w:sz w:val="24"/>
          <w:szCs w:val="24"/>
        </w:rPr>
        <w:t>hvor man kunne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skyggevirkninger</w:t>
      </w:r>
      <w:r w:rsidR="00465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</w:t>
      </w:r>
      <w:r w:rsidR="00465D61">
        <w:rPr>
          <w:sz w:val="24"/>
          <w:szCs w:val="24"/>
        </w:rPr>
        <w:t xml:space="preserve">en </w:t>
      </w:r>
      <w:r>
        <w:rPr>
          <w:sz w:val="24"/>
          <w:szCs w:val="24"/>
        </w:rPr>
        <w:t>bolig,</w:t>
      </w:r>
      <w:r w:rsidR="00465D61">
        <w:rPr>
          <w:sz w:val="24"/>
          <w:szCs w:val="24"/>
        </w:rPr>
        <w:t xml:space="preserve"> hvor meget </w:t>
      </w:r>
      <w:r>
        <w:rPr>
          <w:sz w:val="24"/>
          <w:szCs w:val="24"/>
        </w:rPr>
        <w:t xml:space="preserve"> </w:t>
      </w:r>
      <w:r w:rsidR="00616C6E">
        <w:rPr>
          <w:sz w:val="24"/>
          <w:szCs w:val="24"/>
        </w:rPr>
        <w:t>støj</w:t>
      </w:r>
      <w:r w:rsidR="00465D61">
        <w:rPr>
          <w:sz w:val="24"/>
          <w:szCs w:val="24"/>
        </w:rPr>
        <w:t xml:space="preserve"> der kan forekomme</w:t>
      </w:r>
      <w:r w:rsidR="00616C6E">
        <w:rPr>
          <w:sz w:val="24"/>
          <w:szCs w:val="24"/>
        </w:rPr>
        <w:t xml:space="preserve">. Der </w:t>
      </w:r>
      <w:r>
        <w:rPr>
          <w:sz w:val="24"/>
          <w:szCs w:val="24"/>
        </w:rPr>
        <w:t>var bl.a.</w:t>
      </w:r>
      <w:r w:rsidR="00B16B06">
        <w:rPr>
          <w:sz w:val="24"/>
          <w:szCs w:val="24"/>
        </w:rPr>
        <w:t xml:space="preserve"> udtalelser</w:t>
      </w:r>
      <w:r>
        <w:rPr>
          <w:sz w:val="24"/>
          <w:szCs w:val="24"/>
        </w:rPr>
        <w:t xml:space="preserve"> fra </w:t>
      </w:r>
      <w:r w:rsidR="00B16B06">
        <w:rPr>
          <w:sz w:val="24"/>
          <w:szCs w:val="24"/>
        </w:rPr>
        <w:t xml:space="preserve">personer, </w:t>
      </w:r>
      <w:r>
        <w:rPr>
          <w:sz w:val="24"/>
          <w:szCs w:val="24"/>
        </w:rPr>
        <w:t>der bor tæt på vindmøller</w:t>
      </w:r>
      <w:r w:rsidR="00465D61">
        <w:rPr>
          <w:sz w:val="24"/>
          <w:szCs w:val="24"/>
        </w:rPr>
        <w:t xml:space="preserve"> og om hvordan støjen påvirkede dem</w:t>
      </w:r>
      <w:bookmarkStart w:id="0" w:name="_GoBack"/>
      <w:bookmarkEnd w:id="0"/>
      <w:r w:rsidR="00B16B06">
        <w:rPr>
          <w:sz w:val="24"/>
          <w:szCs w:val="24"/>
        </w:rPr>
        <w:t>.</w:t>
      </w:r>
    </w:p>
    <w:p w:rsidR="00B16B06" w:rsidRDefault="00B16B06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Alliancen mod kæmpevindmøller oplyste om, at kommunen ikke har pligt til at tillade vindmøller og at Kalvehave området kan henvende sig til Alliance for hjælp og assistance.</w:t>
      </w:r>
    </w:p>
    <w:p w:rsidR="00272B60" w:rsidRDefault="00B16B06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(se evt. Alliancen mod kæmpevindmøller ved Kostervigs hjemmeside for mere dybdegående oplysninger). </w:t>
      </w:r>
    </w:p>
    <w:p w:rsidR="00936FBC" w:rsidRDefault="00936FBC" w:rsidP="00272B60">
      <w:pPr>
        <w:spacing w:after="0"/>
        <w:rPr>
          <w:sz w:val="24"/>
          <w:szCs w:val="24"/>
        </w:rPr>
      </w:pPr>
    </w:p>
    <w:p w:rsidR="00936FBC" w:rsidRDefault="00936FBC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Birgitte Natorp oplyste om, at der har været, og bliver stadig, arrangeret busture for de boliger der ligger tæt på evt. vindmøller, og andre der kunne være interesseret.</w:t>
      </w:r>
    </w:p>
    <w:p w:rsidR="00E6537F" w:rsidRDefault="00E6537F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vil være støjsvage gearskift på møllerne og det lys der monteres på møllerne vil pege opad.</w:t>
      </w:r>
    </w:p>
    <w:p w:rsidR="00E6537F" w:rsidRDefault="00E6537F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vil være som minimum 600m til nærmeste beboelse.</w:t>
      </w:r>
    </w:p>
    <w:p w:rsidR="00E6537F" w:rsidRDefault="00E6537F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Møllerne vil ikke skræmme turisterne væk. De kommer for at se Klinten og andre seværdigheder på Møn.</w:t>
      </w:r>
    </w:p>
    <w:p w:rsidR="00E6537F" w:rsidRDefault="00E6537F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5 møller:</w:t>
      </w:r>
    </w:p>
    <w:p w:rsidR="00E6537F" w:rsidRDefault="001138C3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6537F">
        <w:rPr>
          <w:sz w:val="24"/>
          <w:szCs w:val="24"/>
        </w:rPr>
        <w:t xml:space="preserve"> til skal gå til nærmeste beboere. (4 km.)</w:t>
      </w:r>
    </w:p>
    <w:p w:rsidR="001138C3" w:rsidRDefault="001138C3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til beboere</w:t>
      </w:r>
      <w:r w:rsidR="007651E1">
        <w:rPr>
          <w:sz w:val="24"/>
          <w:szCs w:val="24"/>
        </w:rPr>
        <w:t xml:space="preserve"> i nærområdet</w:t>
      </w:r>
    </w:p>
    <w:p w:rsidR="001138C3" w:rsidRDefault="001138C3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til fond for børn og unge og</w:t>
      </w:r>
    </w:p>
    <w:p w:rsidR="001138C3" w:rsidRDefault="001138C3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2 til lodsejer.</w:t>
      </w:r>
    </w:p>
    <w:p w:rsidR="001138C3" w:rsidRDefault="001138C3" w:rsidP="00272B60">
      <w:pPr>
        <w:spacing w:after="0"/>
        <w:rPr>
          <w:sz w:val="24"/>
          <w:szCs w:val="24"/>
        </w:rPr>
      </w:pPr>
    </w:p>
    <w:p w:rsidR="001138C3" w:rsidRDefault="001138C3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var ca. 60 der var mødt op for at høre mødedeltagernes indlæg og der var en livlig debat og blev stillet mange spørgsmål.</w:t>
      </w:r>
    </w:p>
    <w:p w:rsidR="006F746F" w:rsidRDefault="006F746F" w:rsidP="00272B60">
      <w:pPr>
        <w:spacing w:after="0"/>
        <w:rPr>
          <w:sz w:val="24"/>
          <w:szCs w:val="24"/>
        </w:rPr>
      </w:pPr>
    </w:p>
    <w:p w:rsidR="006F746F" w:rsidRDefault="006F746F" w:rsidP="00B247A1">
      <w:pPr>
        <w:pStyle w:val="Overskrift2"/>
      </w:pPr>
      <w:r>
        <w:t>Det var mange spørgsmål og kommentarer fra fremmødte borgere.</w:t>
      </w:r>
    </w:p>
    <w:p w:rsidR="00F6377E" w:rsidRDefault="00F6377E" w:rsidP="00F6377E">
      <w:pPr>
        <w:spacing w:after="0"/>
        <w:rPr>
          <w:sz w:val="24"/>
          <w:szCs w:val="24"/>
        </w:rPr>
      </w:pP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Så som at boligerne bliver usælgelige.</w:t>
      </w: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Er kommunen forpligtet til at udpege området?</w:t>
      </w: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indsigelserne overhovedet nogen betydning for kommunens beslutning?</w:t>
      </w: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Hvorfor har man valgt lige dette område?</w:t>
      </w: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Og der var mange tilkendegivelser om, at det ville ødelægge den smukke natur og smukke bro vi har, set her fra Kalvehaveområdet.</w:t>
      </w:r>
    </w:p>
    <w:p w:rsidR="00F6377E" w:rsidRDefault="00F6377E" w:rsidP="00F6377E">
      <w:pPr>
        <w:spacing w:after="0"/>
        <w:rPr>
          <w:sz w:val="24"/>
          <w:szCs w:val="24"/>
        </w:rPr>
      </w:pP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Ornitologisk Forening var til stede blandt de fremmødte og oplyste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>, at det var et område med et rigt fugleliv, som kommunen har valgt til møllerne og at det kunne få fatale konsekvenser.</w:t>
      </w:r>
    </w:p>
    <w:p w:rsid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Møller på havet skader ikke så mange fugle som møller på l</w:t>
      </w:r>
      <w:r w:rsidR="00C712D6">
        <w:rPr>
          <w:sz w:val="24"/>
          <w:szCs w:val="24"/>
        </w:rPr>
        <w:t>and, da møller på</w:t>
      </w:r>
      <w:r>
        <w:rPr>
          <w:sz w:val="24"/>
          <w:szCs w:val="24"/>
        </w:rPr>
        <w:t xml:space="preserve"> land </w:t>
      </w:r>
      <w:proofErr w:type="gramStart"/>
      <w:r>
        <w:rPr>
          <w:sz w:val="24"/>
          <w:szCs w:val="24"/>
        </w:rPr>
        <w:t>tiltrækker  rovfugle</w:t>
      </w:r>
      <w:proofErr w:type="gramEnd"/>
      <w:r>
        <w:rPr>
          <w:sz w:val="24"/>
          <w:szCs w:val="24"/>
        </w:rPr>
        <w:t xml:space="preserve"> på grund af de opadgående vinde.</w:t>
      </w:r>
    </w:p>
    <w:p w:rsidR="00B247A1" w:rsidRPr="00F6377E" w:rsidRDefault="00F6377E" w:rsidP="00F6377E">
      <w:pPr>
        <w:spacing w:after="0"/>
        <w:rPr>
          <w:sz w:val="24"/>
          <w:szCs w:val="24"/>
        </w:rPr>
      </w:pPr>
      <w:r>
        <w:rPr>
          <w:sz w:val="24"/>
          <w:szCs w:val="24"/>
        </w:rPr>
        <w:t>Ornitologisk Forening holder øje med, hvad der sker og vil forlange møllerne nedtaget, hvis det kan bevises det skader fuglelivet.</w:t>
      </w:r>
    </w:p>
    <w:p w:rsidR="00B247A1" w:rsidRDefault="00B247A1" w:rsidP="00272B60">
      <w:pPr>
        <w:spacing w:after="0"/>
        <w:rPr>
          <w:sz w:val="24"/>
          <w:szCs w:val="24"/>
        </w:rPr>
      </w:pPr>
    </w:p>
    <w:p w:rsidR="00B247A1" w:rsidRDefault="00B247A1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Efter den meget livlige debat</w:t>
      </w:r>
      <w:r w:rsidR="00BC1256">
        <w:rPr>
          <w:sz w:val="24"/>
          <w:szCs w:val="24"/>
        </w:rPr>
        <w:t xml:space="preserve"> blev mødet afsluttet 21.30, for ellers kunne det sikkert have fortsat til sent på aftenen.</w:t>
      </w:r>
    </w:p>
    <w:p w:rsidR="00BC1256" w:rsidRDefault="00BC1256" w:rsidP="00272B60">
      <w:pPr>
        <w:spacing w:after="0"/>
        <w:rPr>
          <w:sz w:val="24"/>
          <w:szCs w:val="24"/>
        </w:rPr>
      </w:pPr>
    </w:p>
    <w:p w:rsidR="00BC1256" w:rsidRDefault="00BC1256" w:rsidP="00272B60">
      <w:pPr>
        <w:spacing w:after="0"/>
        <w:rPr>
          <w:sz w:val="24"/>
          <w:szCs w:val="24"/>
        </w:rPr>
      </w:pPr>
    </w:p>
    <w:p w:rsidR="00BC1256" w:rsidRDefault="00BC1256" w:rsidP="00272B60">
      <w:pPr>
        <w:spacing w:after="0"/>
        <w:rPr>
          <w:sz w:val="24"/>
          <w:szCs w:val="24"/>
        </w:rPr>
      </w:pPr>
    </w:p>
    <w:p w:rsidR="00BC1256" w:rsidRDefault="00BC1256" w:rsidP="00272B60">
      <w:pPr>
        <w:spacing w:after="0"/>
        <w:rPr>
          <w:sz w:val="24"/>
          <w:szCs w:val="24"/>
        </w:rPr>
      </w:pPr>
    </w:p>
    <w:p w:rsidR="00BC1256" w:rsidRDefault="00BC1256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15. juni 2012 </w:t>
      </w:r>
    </w:p>
    <w:p w:rsidR="00BC1256" w:rsidRDefault="00BC1256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Sekretær i lokalrådet</w:t>
      </w:r>
    </w:p>
    <w:p w:rsidR="00BC1256" w:rsidRPr="00272B60" w:rsidRDefault="00BC1256" w:rsidP="00272B60">
      <w:pPr>
        <w:spacing w:after="0"/>
        <w:rPr>
          <w:sz w:val="24"/>
          <w:szCs w:val="24"/>
        </w:rPr>
      </w:pPr>
      <w:r>
        <w:rPr>
          <w:sz w:val="24"/>
          <w:szCs w:val="24"/>
        </w:rPr>
        <w:t>Dorte Guldbrandt</w:t>
      </w:r>
    </w:p>
    <w:sectPr w:rsidR="00BC1256" w:rsidRPr="00272B60" w:rsidSect="002654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2B60"/>
    <w:rsid w:val="00013D75"/>
    <w:rsid w:val="00025455"/>
    <w:rsid w:val="000F4482"/>
    <w:rsid w:val="001138C3"/>
    <w:rsid w:val="002654C1"/>
    <w:rsid w:val="00272B60"/>
    <w:rsid w:val="00465D61"/>
    <w:rsid w:val="00580ACD"/>
    <w:rsid w:val="00616C6E"/>
    <w:rsid w:val="006F746F"/>
    <w:rsid w:val="007651E1"/>
    <w:rsid w:val="00936FBC"/>
    <w:rsid w:val="00B16B06"/>
    <w:rsid w:val="00B247A1"/>
    <w:rsid w:val="00B57022"/>
    <w:rsid w:val="00BC1256"/>
    <w:rsid w:val="00C712D6"/>
    <w:rsid w:val="00E6537F"/>
    <w:rsid w:val="00F6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C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7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7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37F3-8ECE-4FE0-A63C-D933F94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</dc:creator>
  <cp:lastModifiedBy>ech</cp:lastModifiedBy>
  <cp:revision>2</cp:revision>
  <dcterms:created xsi:type="dcterms:W3CDTF">2012-06-28T11:36:00Z</dcterms:created>
  <dcterms:modified xsi:type="dcterms:W3CDTF">2012-06-28T11:36:00Z</dcterms:modified>
</cp:coreProperties>
</file>